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120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УИД: 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0023-01-202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00020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sz w:val="25"/>
          <w:szCs w:val="25"/>
        </w:rPr>
        <w:t>7</w:t>
      </w:r>
    </w:p>
    <w:p>
      <w:pPr>
        <w:spacing w:before="0" w:after="0"/>
        <w:ind w:firstLine="709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№ 5-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2301/202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</w:p>
    <w:p>
      <w:pPr>
        <w:spacing w:before="0" w:after="0"/>
        <w:ind w:firstLine="709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26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</w:t>
      </w:r>
      <w:r>
        <w:rPr>
          <w:rFonts w:ascii="Times New Roman" w:eastAsia="Times New Roman" w:hAnsi="Times New Roman" w:cs="Times New Roman"/>
          <w:sz w:val="25"/>
          <w:szCs w:val="25"/>
        </w:rPr>
        <w:t>д Покачи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 Нижн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евартовского судебного района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Ханты-Мансийского автономного округа - Югры Янбаева Г.Х. (ХМАО - Югра, г. Покачи, </w:t>
      </w:r>
      <w:r>
        <w:rPr>
          <w:rFonts w:ascii="Times New Roman" w:eastAsia="Times New Roman" w:hAnsi="Times New Roman" w:cs="Times New Roman"/>
          <w:sz w:val="25"/>
          <w:szCs w:val="25"/>
        </w:rPr>
        <w:t>пер. Майский, дом № 2</w:t>
      </w:r>
      <w:r>
        <w:rPr>
          <w:rFonts w:ascii="Times New Roman" w:eastAsia="Times New Roman" w:hAnsi="Times New Roman" w:cs="Times New Roman"/>
          <w:sz w:val="25"/>
          <w:szCs w:val="25"/>
        </w:rPr>
        <w:t>),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5"/>
          <w:szCs w:val="25"/>
        </w:rPr>
        <w:t>Реус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Ю.В.,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дело об административном правонарушении в отношении председателя садоводческого, огороднического или дачного некоммерческого товарищества «ВЕСНА» </w:t>
      </w:r>
      <w:r>
        <w:rPr>
          <w:rFonts w:ascii="Times New Roman" w:eastAsia="Times New Roman" w:hAnsi="Times New Roman" w:cs="Times New Roman"/>
          <w:sz w:val="25"/>
          <w:szCs w:val="25"/>
        </w:rPr>
        <w:t>Реус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Юлии Владимировны, </w:t>
      </w:r>
      <w:r>
        <w:rPr>
          <w:rStyle w:val="cat-PassportDatagrp-20rplc-11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гражданки РФ, зарегистрированной и проживающей по адресу: ХМАО - </w:t>
      </w:r>
      <w:r>
        <w:rPr>
          <w:rStyle w:val="cat-Addressgrp-4rplc-12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привлекаемой к ответственности за совершение правонарушения, предусмотренного ст. 15.5 Кодекса РФ об административных правонарушениях, ранее не привлекавшейся к административной ответственности за совершение однородных правонарушений,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</w:p>
    <w:p>
      <w:pPr>
        <w:widowControl w:val="0"/>
        <w:spacing w:before="0" w:after="0"/>
        <w:ind w:firstLine="709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widowControl w:val="0"/>
        <w:spacing w:before="0" w:after="0"/>
        <w:ind w:firstLine="709"/>
        <w:jc w:val="center"/>
        <w:rPr>
          <w:sz w:val="25"/>
          <w:szCs w:val="25"/>
        </w:rPr>
      </w:pP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26 января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00 час. 01 мин. </w:t>
      </w:r>
      <w:r>
        <w:rPr>
          <w:rFonts w:ascii="Times New Roman" w:eastAsia="Times New Roman" w:hAnsi="Times New Roman" w:cs="Times New Roman"/>
          <w:sz w:val="25"/>
          <w:szCs w:val="25"/>
        </w:rPr>
        <w:t>Реус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Ю.В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являясь должностным лицом –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председателем садоводческого, огороднического или дачного некоммерческого товарищества «ВЕСНА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>, осуществляя свою деятельность по адресу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ХМАО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5rplc-1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совершила правонарушение, предусмотренное ст. 15.5 КоАП РФ, которое выразилось в не предоставлении расчета по страховым взносам за 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месяцев 2022 года в МИФНС России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ХМАО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Югре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при том, что в соответствии с п. 7 ст. 431 Налогового кодекса Российской Федерации последним сроком 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25 января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Реус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Ю.В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не явилась, извещ</w:t>
      </w:r>
      <w:r>
        <w:rPr>
          <w:rFonts w:ascii="Times New Roman" w:eastAsia="Times New Roman" w:hAnsi="Times New Roman" w:cs="Times New Roman"/>
          <w:sz w:val="25"/>
          <w:szCs w:val="25"/>
        </w:rPr>
        <w:t>алась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надлежащим образом о времени и месте рассмотрения дела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сследовав материалы дела: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5"/>
          <w:szCs w:val="25"/>
        </w:rPr>
        <w:t>86172</w:t>
      </w:r>
      <w:r>
        <w:rPr>
          <w:rFonts w:ascii="Times New Roman" w:eastAsia="Times New Roman" w:hAnsi="Times New Roman" w:cs="Times New Roman"/>
          <w:sz w:val="25"/>
          <w:szCs w:val="25"/>
        </w:rPr>
        <w:t>333500</w:t>
      </w:r>
      <w:r>
        <w:rPr>
          <w:rFonts w:ascii="Times New Roman" w:eastAsia="Times New Roman" w:hAnsi="Times New Roman" w:cs="Times New Roman"/>
          <w:sz w:val="25"/>
          <w:szCs w:val="25"/>
        </w:rPr>
        <w:t>268800002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15 декабря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года, с изложенным в нем существом правонарушения;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уведомление от </w:t>
      </w:r>
      <w:r>
        <w:rPr>
          <w:rFonts w:ascii="Times New Roman" w:eastAsia="Times New Roman" w:hAnsi="Times New Roman" w:cs="Times New Roman"/>
          <w:sz w:val="25"/>
          <w:szCs w:val="25"/>
        </w:rPr>
        <w:t>01 декабря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 №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86172333500268800001 </w:t>
      </w:r>
      <w:r>
        <w:rPr>
          <w:rFonts w:ascii="Times New Roman" w:eastAsia="Times New Roman" w:hAnsi="Times New Roman" w:cs="Times New Roman"/>
          <w:sz w:val="25"/>
          <w:szCs w:val="25"/>
        </w:rPr>
        <w:t>о месте и времени составления протокола об административном правонарушении;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справку заместителя начальника отдела камеральных проверок № 3 МРИ ФНС № 11 по ХМАО – Югре Горшковой А.В. от </w:t>
      </w:r>
      <w:r>
        <w:rPr>
          <w:rFonts w:ascii="Times New Roman" w:eastAsia="Times New Roman" w:hAnsi="Times New Roman" w:cs="Times New Roman"/>
          <w:sz w:val="25"/>
          <w:szCs w:val="25"/>
        </w:rPr>
        <w:t>15 декабря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года;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выписку из ЕГРЮЛ, содержащую сведения о юридическом лице - садоводческое, огородническое или дачное некоммерческое товарищество «ВЕСНА», в соответствии с которой, председателем является </w:t>
      </w:r>
      <w:r>
        <w:rPr>
          <w:rFonts w:ascii="Times New Roman" w:eastAsia="Times New Roman" w:hAnsi="Times New Roman" w:cs="Times New Roman"/>
          <w:sz w:val="25"/>
          <w:szCs w:val="25"/>
        </w:rPr>
        <w:t>Реус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Ю.В.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приходит к следующему выводу.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Статьёй 15.5 КоАП РФ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смыслу положений федерального закона 6 декабря 2011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№ 402-ФЗ «О бухгалтерском учете» ответственность за организацию бухгалтерского учета несет руководитель организации.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Налоговая декларация (расчеты) представляется в сроки, установленные законодательством о налогах и сборах для каждого налога.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п. 7 ст. 431 Налогового кодекса РФ </w:t>
      </w:r>
      <w:hyperlink r:id="rId4" w:anchor="/document/405567543/entry/1000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расчет по страховым взносам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пр</w:t>
      </w:r>
      <w:r>
        <w:rPr>
          <w:rFonts w:ascii="Times New Roman" w:eastAsia="Times New Roman" w:hAnsi="Times New Roman" w:cs="Times New Roman"/>
          <w:sz w:val="25"/>
          <w:szCs w:val="25"/>
        </w:rPr>
        <w:t>едставля</w:t>
      </w:r>
      <w:r>
        <w:rPr>
          <w:rFonts w:ascii="Times New Roman" w:eastAsia="Times New Roman" w:hAnsi="Times New Roman" w:cs="Times New Roman"/>
          <w:sz w:val="25"/>
          <w:szCs w:val="25"/>
        </w:rPr>
        <w:t>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4" w:anchor="/multilink/10900200/paragraph/340416543/number/2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форме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4" w:anchor="/multilink/10900200/paragraph/340416543/number/3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формату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и в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4" w:anchor="/multilink/10900200/paragraph/340416543/number/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порядке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, которые утверждены федеральным </w:t>
      </w:r>
      <w:r>
        <w:rPr>
          <w:rFonts w:ascii="Times New Roman" w:eastAsia="Times New Roman" w:hAnsi="Times New Roman" w:cs="Times New Roman"/>
          <w:sz w:val="25"/>
          <w:szCs w:val="25"/>
        </w:rPr>
        <w:t>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лицам- не позднее 25-го числа месяца, следующего за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4" w:anchor="/document/10900200/entry/423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расчетным (отчетным) периодом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п. 2 ст. 423 НК РФ </w:t>
      </w:r>
      <w:r>
        <w:rPr>
          <w:rFonts w:ascii="Times New Roman" w:eastAsia="Times New Roman" w:hAnsi="Times New Roman" w:cs="Times New Roman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sz w:val="25"/>
          <w:szCs w:val="25"/>
        </w:rPr>
        <w:t>асчетным периодом признается календарный год.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Следовательно, расчет по страховым взносам за 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месяцев 202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должен был быть представлен </w:t>
      </w:r>
      <w:r>
        <w:rPr>
          <w:rFonts w:ascii="Times New Roman" w:eastAsia="Times New Roman" w:hAnsi="Times New Roman" w:cs="Times New Roman"/>
          <w:sz w:val="25"/>
          <w:szCs w:val="25"/>
        </w:rPr>
        <w:t>СОДНТ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«</w:t>
      </w:r>
      <w:r>
        <w:rPr>
          <w:rFonts w:ascii="Times New Roman" w:eastAsia="Times New Roman" w:hAnsi="Times New Roman" w:cs="Times New Roman"/>
          <w:sz w:val="25"/>
          <w:szCs w:val="25"/>
        </w:rPr>
        <w:t>ВЕСНА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позднее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25 января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Из исследованных судом документов следует, что данный расчет по страховым взносам за 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месяцев 202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</w:t>
      </w:r>
      <w:r>
        <w:rPr>
          <w:rFonts w:ascii="Times New Roman" w:eastAsia="Times New Roman" w:hAnsi="Times New Roman" w:cs="Times New Roman"/>
          <w:sz w:val="25"/>
          <w:szCs w:val="25"/>
        </w:rPr>
        <w:t>не был предоставлен в установленный законодательством о налогах и сборах срок.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Оценивая доказательства в их совокупности, мировой судья считает, что в действиях </w:t>
      </w:r>
      <w:r>
        <w:rPr>
          <w:rFonts w:ascii="Times New Roman" w:eastAsia="Times New Roman" w:hAnsi="Times New Roman" w:cs="Times New Roman"/>
          <w:sz w:val="25"/>
          <w:szCs w:val="25"/>
        </w:rPr>
        <w:t>Реус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Ю.В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как руководителя указанного юридического лица, имеется состав административного правонарушения, предусмотренного ст. 15.5 Кодекса РФ об административных правонарушениях: нарушение установленных законодательством о налогах и сборах сроков представления налоговой декларации в налоговый орган по месту учета. Вина </w:t>
      </w:r>
      <w:r>
        <w:rPr>
          <w:rFonts w:ascii="Times New Roman" w:eastAsia="Times New Roman" w:hAnsi="Times New Roman" w:cs="Times New Roman"/>
          <w:sz w:val="25"/>
          <w:szCs w:val="25"/>
        </w:rPr>
        <w:t>Реус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Ю.В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установлена в судебном заседании, е</w:t>
      </w:r>
      <w:r>
        <w:rPr>
          <w:rFonts w:ascii="Times New Roman" w:eastAsia="Times New Roman" w:hAnsi="Times New Roman" w:cs="Times New Roman"/>
          <w:sz w:val="25"/>
          <w:szCs w:val="25"/>
        </w:rPr>
        <w:t>ё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бездействие правильно квалифицировано как правонарушение, предусмотренное ст. 15.5 КоАП РФ.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суд учитывает характер совершенного правонарушения, данные о личности </w:t>
      </w:r>
      <w:r>
        <w:rPr>
          <w:rFonts w:ascii="Times New Roman" w:eastAsia="Times New Roman" w:hAnsi="Times New Roman" w:cs="Times New Roman"/>
          <w:sz w:val="25"/>
          <w:szCs w:val="25"/>
        </w:rPr>
        <w:t>Реус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Ю.В., в отношении которой, отсутствуют сведения о привлечении её к административной ответственности за однородные правонарушения, то есть впервые совершившей данное правонарушение, факт отсутствия имущественного ущерба, отсутствие смягчающих и отягчающих административную ответственность обстоятельств, предусмотренных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>. 4.2, 4.3 КоАП РФ, приходит к выводу, о назначении ей наказания, предусмотренного санкцией ст. 15.5 КоАП РФ – в виде предупреждения, то есть официального порицания.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изложенного, руководствуясь ст. 29.9-29.11 Кодекса РФ об административных правонарушениях, мировой судья,</w:t>
      </w:r>
    </w:p>
    <w:p>
      <w:pPr>
        <w:widowControl w:val="0"/>
        <w:spacing w:before="0" w:after="0"/>
        <w:jc w:val="center"/>
        <w:rPr>
          <w:sz w:val="25"/>
          <w:szCs w:val="25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widowControl w:val="0"/>
        <w:spacing w:before="0" w:after="0"/>
        <w:jc w:val="center"/>
        <w:rPr>
          <w:sz w:val="25"/>
          <w:szCs w:val="25"/>
        </w:rPr>
      </w:pP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Реус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Юлию Владимировну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</w:t>
      </w:r>
      <w:r>
        <w:rPr>
          <w:rFonts w:ascii="Times New Roman" w:eastAsia="Times New Roman" w:hAnsi="Times New Roman" w:cs="Times New Roman"/>
          <w:sz w:val="25"/>
          <w:szCs w:val="25"/>
        </w:rPr>
        <w:t>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правонарушения, предусмотренного ст. </w:t>
      </w:r>
      <w:r>
        <w:rPr>
          <w:rFonts w:ascii="Times New Roman" w:eastAsia="Times New Roman" w:hAnsi="Times New Roman" w:cs="Times New Roman"/>
          <w:sz w:val="25"/>
          <w:szCs w:val="25"/>
        </w:rPr>
        <w:t>15.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5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Кодекса РФ об административных правонарушениях, и </w:t>
      </w:r>
      <w:r>
        <w:rPr>
          <w:rFonts w:ascii="Times New Roman" w:eastAsia="Times New Roman" w:hAnsi="Times New Roman" w:cs="Times New Roman"/>
          <w:sz w:val="25"/>
          <w:szCs w:val="25"/>
        </w:rPr>
        <w:t>подвергнуть административному наказанию в виде предупреждения.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 </w:t>
      </w:r>
      <w:r>
        <w:rPr>
          <w:rFonts w:ascii="Times New Roman" w:eastAsia="Times New Roman" w:hAnsi="Times New Roman" w:cs="Times New Roman"/>
          <w:sz w:val="25"/>
          <w:szCs w:val="25"/>
        </w:rPr>
        <w:t>Реус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Ю.В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о том, что предупреждение — это мера административного наказания, выраженная в официальном порицании.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Нижневартовский районный суд ХМАО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Югры в течение 10 суток.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судья: подпись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>Г.Х. Янбаева</w:t>
      </w: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 Нижневартовского судебного района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5-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0"/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0rplc-11">
    <w:name w:val="cat-PassportData grp-20 rplc-11"/>
    <w:basedOn w:val="DefaultParagraphFont"/>
  </w:style>
  <w:style w:type="character" w:customStyle="1" w:styleId="cat-Addressgrp-4rplc-12">
    <w:name w:val="cat-Address grp-4 rplc-12"/>
    <w:basedOn w:val="DefaultParagraphFont"/>
  </w:style>
  <w:style w:type="character" w:customStyle="1" w:styleId="cat-Addressgrp-5rplc-17">
    <w:name w:val="cat-Address grp-5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